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3E13" w14:textId="77777777" w:rsidR="00AF4221" w:rsidRDefault="00AF4221" w:rsidP="00B46478">
      <w:pPr>
        <w:pStyle w:val="Heading1"/>
        <w:shd w:val="clear" w:color="auto" w:fill="FFFFFF"/>
        <w:spacing w:after="240" w:line="510" w:lineRule="atLeast"/>
        <w:jc w:val="center"/>
        <w:rPr>
          <w:rFonts w:ascii="Segoe UI" w:hAnsi="Segoe UI" w:cs="Segoe UI"/>
          <w:color w:val="0F1115"/>
          <w:sz w:val="36"/>
          <w:szCs w:val="36"/>
        </w:rPr>
      </w:pPr>
      <w:r>
        <w:rPr>
          <w:rFonts w:ascii="Segoe UI" w:hAnsi="Segoe UI" w:cs="Segoe UI"/>
          <w:color w:val="0F1115"/>
          <w:sz w:val="36"/>
          <w:szCs w:val="36"/>
        </w:rPr>
        <w:t>Terms of Reference (</w:t>
      </w:r>
      <w:proofErr w:type="spellStart"/>
      <w:r>
        <w:rPr>
          <w:rFonts w:ascii="Segoe UI" w:hAnsi="Segoe UI" w:cs="Segoe UI"/>
          <w:color w:val="0F1115"/>
          <w:sz w:val="36"/>
          <w:szCs w:val="36"/>
        </w:rPr>
        <w:t>ToR</w:t>
      </w:r>
      <w:proofErr w:type="spellEnd"/>
      <w:r>
        <w:rPr>
          <w:rFonts w:ascii="Segoe UI" w:hAnsi="Segoe UI" w:cs="Segoe UI"/>
          <w:color w:val="0F1115"/>
          <w:sz w:val="36"/>
          <w:szCs w:val="36"/>
        </w:rPr>
        <w:t>)</w:t>
      </w:r>
    </w:p>
    <w:p w14:paraId="5FE32F60" w14:textId="77777777" w:rsidR="00AF4221" w:rsidRDefault="00AF4221" w:rsidP="00AF4221">
      <w:pPr>
        <w:pStyle w:val="Heading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Development and Maintenance of the SHARP-ER Website</w:t>
      </w:r>
    </w:p>
    <w:p w14:paraId="299D52DD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1. Background</w:t>
      </w:r>
    </w:p>
    <w:p w14:paraId="1380ABB9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The SHARP-ER project is implemented by a consortium led by ACTED in partnership with United Efforts Consultancy and </w:t>
      </w:r>
      <w:proofErr w:type="spellStart"/>
      <w:r>
        <w:rPr>
          <w:rFonts w:ascii="Segoe UI" w:hAnsi="Segoe UI" w:cs="Segoe UI"/>
          <w:color w:val="0F1115"/>
        </w:rPr>
        <w:t>Stichting</w:t>
      </w:r>
      <w:proofErr w:type="spellEnd"/>
      <w:r>
        <w:rPr>
          <w:rFonts w:ascii="Segoe UI" w:hAnsi="Segoe UI" w:cs="Segoe UI"/>
          <w:color w:val="0F1115"/>
        </w:rPr>
        <w:t xml:space="preserve"> Bureau Ensemble.</w:t>
      </w:r>
    </w:p>
    <w:p w14:paraId="4A489DF7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project aims to strengthen civil society engagement, dialogue, and rule of law in Libya through capacity building, dialogue sessions, and support to civil society organizations (CSOs).</w:t>
      </w:r>
    </w:p>
    <w:p w14:paraId="5EE0EAB0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To support visibility, stakeholder engagement, and project implementation, the consortium intends to develop a dedicated website for SHARP-ER.</w:t>
      </w:r>
    </w:p>
    <w:p w14:paraId="75985998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 Objective of the Assignment</w:t>
      </w:r>
    </w:p>
    <w:p w14:paraId="70B21F7E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objective is to design, develop, and maintain a professional, user-friendly, and secure website that:</w:t>
      </w:r>
    </w:p>
    <w:p w14:paraId="7C6F079A" w14:textId="77777777" w:rsidR="00AF4221" w:rsidRDefault="00AF4221" w:rsidP="00AF422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Ensures effective visibility of SHARP-ER activities and results</w:t>
      </w:r>
    </w:p>
    <w:p w14:paraId="4A838F43" w14:textId="77777777" w:rsidR="00AF4221" w:rsidRDefault="00AF4221" w:rsidP="00AF422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Serves as an information and communication hub for stakeholders</w:t>
      </w:r>
    </w:p>
    <w:p w14:paraId="341BE1F8" w14:textId="77777777" w:rsidR="00AF4221" w:rsidRDefault="00AF4221" w:rsidP="00AF422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Provides a flexible platform adaptable to evolving project needs</w:t>
      </w:r>
    </w:p>
    <w:p w14:paraId="2CB8BEC3" w14:textId="77777777" w:rsidR="00AF4221" w:rsidRDefault="00AF4221" w:rsidP="00AF422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Supports active stakeholder engagement through structured publication of knowledge products, application and registration functionalities for consortium-led opportunities, and interactive event management</w:t>
      </w:r>
    </w:p>
    <w:p w14:paraId="467B063F" w14:textId="77777777" w:rsidR="00AF4221" w:rsidRDefault="00AF4221" w:rsidP="00AF422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Acts as a long-term repository for knowledge and resource sharing linked to SHARP-ER activities and outputs</w:t>
      </w:r>
    </w:p>
    <w:p w14:paraId="78AB7CB2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 Scope of Work</w:t>
      </w:r>
    </w:p>
    <w:p w14:paraId="65DBA263" w14:textId="77777777" w:rsidR="00AF4221" w:rsidRDefault="00AF4221" w:rsidP="00AF4221">
      <w:pPr>
        <w:pStyle w:val="Heading4"/>
        <w:shd w:val="clear" w:color="auto" w:fill="FFFFFF"/>
        <w:spacing w:before="240" w:after="120" w:line="420" w:lineRule="atLeast"/>
        <w:rPr>
          <w:rFonts w:ascii="Segoe UI" w:hAnsi="Segoe UI" w:cs="Segoe UI"/>
          <w:color w:val="0F1115"/>
          <w:sz w:val="24"/>
          <w:szCs w:val="24"/>
        </w:rPr>
      </w:pPr>
      <w:r>
        <w:rPr>
          <w:rFonts w:ascii="Segoe UI" w:hAnsi="Segoe UI" w:cs="Segoe UI"/>
          <w:color w:val="0F1115"/>
        </w:rPr>
        <w:t>3.1 Website Design and Development</w:t>
      </w:r>
    </w:p>
    <w:p w14:paraId="35F19532" w14:textId="77777777" w:rsidR="00AF4221" w:rsidRDefault="00AF4221" w:rsidP="00AF4221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Develop a modern, responsive, and accessible website</w:t>
      </w:r>
    </w:p>
    <w:p w14:paraId="0FF561DA" w14:textId="77777777" w:rsidR="00AF4221" w:rsidRDefault="00AF4221" w:rsidP="00AF4221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Ensure compatibility across desktop and mobile devices</w:t>
      </w:r>
    </w:p>
    <w:p w14:paraId="53B7B4FF" w14:textId="77777777" w:rsidR="00AF4221" w:rsidRDefault="00AF4221" w:rsidP="00AF4221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Implement multilingual functionality (minimum English and Arabic)</w:t>
      </w:r>
    </w:p>
    <w:p w14:paraId="49A77B72" w14:textId="77777777" w:rsidR="00AF4221" w:rsidRDefault="00AF4221" w:rsidP="00AF4221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Use a Content Management System (CMS), preferably WordPress or equivalent</w:t>
      </w:r>
    </w:p>
    <w:p w14:paraId="393791F7" w14:textId="77777777" w:rsidR="00AF4221" w:rsidRDefault="00AF4221" w:rsidP="00AF4221">
      <w:pPr>
        <w:pStyle w:val="Heading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3.2 Website Structure (Indicative)</w:t>
      </w:r>
    </w:p>
    <w:p w14:paraId="23E78A7F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website shall include at a minimum the following sections:</w:t>
      </w:r>
    </w:p>
    <w:p w14:paraId="04B8F4D8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Home</w:t>
      </w:r>
    </w:p>
    <w:p w14:paraId="4695B99E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About</w:t>
      </w:r>
    </w:p>
    <w:p w14:paraId="78FEB03F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What We Do</w:t>
      </w:r>
    </w:p>
    <w:p w14:paraId="5DBC5686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Activities and Initiatives</w:t>
      </w:r>
    </w:p>
    <w:p w14:paraId="1D50336A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Events Calendar (interactive with registration and reminders)</w:t>
      </w:r>
    </w:p>
    <w:p w14:paraId="28D13018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News and Updates</w:t>
      </w:r>
    </w:p>
    <w:p w14:paraId="7C2EC03D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Resources and Publications (structured section for articles, research outputs, and thematic resources by CSOs and consortium partners)</w:t>
      </w:r>
    </w:p>
    <w:p w14:paraId="2891D4DB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Knowledge Hub (long-term repository linked to SHARP-ER activities and outputs)</w:t>
      </w:r>
    </w:p>
    <w:p w14:paraId="7D9F9039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Applications and Opportunities (for calls, trainings, registrations, and other consortium-led activities)</w:t>
      </w:r>
    </w:p>
    <w:p w14:paraId="6D6CE386" w14:textId="77777777" w:rsidR="00AF4221" w:rsidRDefault="00AF4221" w:rsidP="00AF4221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Contact</w:t>
      </w:r>
    </w:p>
    <w:p w14:paraId="05617F99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final structure may be refined during implementation.</w:t>
      </w:r>
    </w:p>
    <w:p w14:paraId="0868C410" w14:textId="77777777" w:rsidR="00AF4221" w:rsidRDefault="00AF4221" w:rsidP="00AF4221">
      <w:pPr>
        <w:pStyle w:val="Heading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3.3 Functional Requirements</w:t>
      </w:r>
    </w:p>
    <w:p w14:paraId="3636451F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website shall:</w:t>
      </w:r>
    </w:p>
    <w:p w14:paraId="5B068FA6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Enable publication of announcements, updates, and downloadable materials</w:t>
      </w:r>
    </w:p>
    <w:p w14:paraId="25C1C7E5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Present content in a structured, clear, and user-friendly manner</w:t>
      </w:r>
    </w:p>
    <w:p w14:paraId="161E67F2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Be scalable and adaptable to incorporate additional features as required</w:t>
      </w:r>
    </w:p>
    <w:p w14:paraId="27867AE5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Include a structured section for publication of articles, research outputs, and thematic resources by CSOs and consortium partners with filtering by topic, date, author, and partner organization</w:t>
      </w:r>
    </w:p>
    <w:p w14:paraId="6D255DB5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Provide application and registration functionalities for consortium-led activities, calls, trainings, and opportunities including form submission, auto-acknowledgment, and an admin dashboard for applicant management</w:t>
      </w:r>
    </w:p>
    <w:p w14:paraId="4D88E3A3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Support interactive event management features beyond static visibility including event registration, attendee tracking, calendar integration (iCal/Google), automated reminders, and waitlisting</w:t>
      </w:r>
    </w:p>
    <w:p w14:paraId="1791B9DC" w14:textId="77777777" w:rsidR="00AF4221" w:rsidRDefault="00AF4221" w:rsidP="00AF4221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Enable long-term knowledge and resource sharing linked to SHARP-ER activities and outputs with version control, DOI/handle readiness, and searchable metadata</w:t>
      </w:r>
    </w:p>
    <w:p w14:paraId="4C93F800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Detailed functional requirements will be defined with the selected service provider during implementation.</w:t>
      </w:r>
    </w:p>
    <w:p w14:paraId="639DF1FD" w14:textId="77777777" w:rsidR="00AF4221" w:rsidRDefault="00AF4221" w:rsidP="00AF4221">
      <w:pPr>
        <w:pStyle w:val="Heading4"/>
        <w:shd w:val="clear" w:color="auto" w:fill="FFFFFF"/>
        <w:spacing w:before="240" w:after="12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3.4 Content Upload and Initial Setup</w:t>
      </w:r>
    </w:p>
    <w:p w14:paraId="3D595685" w14:textId="77777777" w:rsidR="00AF4221" w:rsidRDefault="00AF4221" w:rsidP="00AF4221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Upload and format content provided by the consortium</w:t>
      </w:r>
    </w:p>
    <w:p w14:paraId="2758FD77" w14:textId="77777777" w:rsidR="00AF4221" w:rsidRDefault="00AF4221" w:rsidP="00AF4221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Ensure consistency in layout, formatting, and presentation</w:t>
      </w:r>
    </w:p>
    <w:p w14:paraId="1C008D35" w14:textId="77777777" w:rsidR="00AF4221" w:rsidRDefault="00AF4221" w:rsidP="00AF4221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Optimize media (images, videos, documents) for web use</w:t>
      </w:r>
    </w:p>
    <w:p w14:paraId="5C35EEF6" w14:textId="77777777" w:rsidR="00AF4221" w:rsidRDefault="00AF4221" w:rsidP="00AF4221">
      <w:pPr>
        <w:pStyle w:val="Heading4"/>
        <w:shd w:val="clear" w:color="auto" w:fill="FFFFFF"/>
        <w:spacing w:before="240" w:after="12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3.5 Maintenance and Support</w:t>
      </w:r>
    </w:p>
    <w:p w14:paraId="1C1D42DD" w14:textId="77777777" w:rsidR="00AF4221" w:rsidRDefault="00AF4221" w:rsidP="00AF4221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Provide technical maintenance and support on a bi-weekly basis including up to 1000 words of text, 5 videos, 20 photos, and 10 links to social media posts related to project activities</w:t>
      </w:r>
    </w:p>
    <w:p w14:paraId="299AD68D" w14:textId="77777777" w:rsidR="00AF4221" w:rsidRDefault="00AF4221" w:rsidP="00AF4221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Perform regular updates, backups, and security checks</w:t>
      </w:r>
    </w:p>
    <w:p w14:paraId="3425B6E4" w14:textId="77777777" w:rsidR="00AF4221" w:rsidRDefault="00AF4221" w:rsidP="00AF4221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Support content updates as requested</w:t>
      </w:r>
    </w:p>
    <w:p w14:paraId="25E6103D" w14:textId="77777777" w:rsidR="00AF4221" w:rsidRDefault="00AF4221" w:rsidP="00AF4221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Ensure the website remains functional and address any errors within one day of being reported</w:t>
      </w:r>
    </w:p>
    <w:p w14:paraId="0609AB9C" w14:textId="77777777" w:rsidR="00AF4221" w:rsidRDefault="00AF4221" w:rsidP="00AF4221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Submit reports and analytics on website viewership at least once per month</w:t>
      </w:r>
    </w:p>
    <w:p w14:paraId="3C094308" w14:textId="77777777" w:rsidR="00AF4221" w:rsidRDefault="00AF4221" w:rsidP="00AF4221">
      <w:pPr>
        <w:pStyle w:val="Heading4"/>
        <w:shd w:val="clear" w:color="auto" w:fill="FFFFFF"/>
        <w:spacing w:before="240" w:after="12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3.6 Technical Requirements</w:t>
      </w:r>
    </w:p>
    <w:p w14:paraId="4A5D6F0F" w14:textId="77777777" w:rsidR="00AF4221" w:rsidRDefault="00AF4221" w:rsidP="00AF4221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Secure hosting environment with SSL certification</w:t>
      </w:r>
    </w:p>
    <w:p w14:paraId="7D7A7487" w14:textId="77777777" w:rsidR="00AF4221" w:rsidRDefault="00AF4221" w:rsidP="00AF4221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Fast loading speed and optimized performance</w:t>
      </w:r>
    </w:p>
    <w:p w14:paraId="5DD55654" w14:textId="77777777" w:rsidR="00AF4221" w:rsidRDefault="00AF4221" w:rsidP="00AF4221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SEO-friendly structure that ensures the website is easily found by popular search engines</w:t>
      </w:r>
    </w:p>
    <w:p w14:paraId="5C5DB4F2" w14:textId="77777777" w:rsidR="00AF4221" w:rsidRDefault="00AF4221" w:rsidP="00AF4221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Integration of analytics tools such as Google Analytics</w:t>
      </w:r>
    </w:p>
    <w:p w14:paraId="11F39F5A" w14:textId="77777777" w:rsidR="00AF4221" w:rsidRDefault="00AF4221" w:rsidP="00AF4221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Mobile responsiveness and basic accessibility compliance</w:t>
      </w:r>
    </w:p>
    <w:p w14:paraId="4A3507B3" w14:textId="77777777" w:rsidR="00AF4221" w:rsidRDefault="00AF4221" w:rsidP="00AF4221">
      <w:pPr>
        <w:pStyle w:val="Heading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3.7 Branding and Visibility</w:t>
      </w:r>
    </w:p>
    <w:p w14:paraId="6F754D38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website must allow integration of project branding and partner visibility elements. Detailed branding and visibility requirements will be shared with the service provider during implementation.</w:t>
      </w:r>
    </w:p>
    <w:p w14:paraId="02204C77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4. Deliverables</w:t>
      </w:r>
    </w:p>
    <w:p w14:paraId="2C223318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service provider is expected to deliver:</w:t>
      </w:r>
    </w:p>
    <w:p w14:paraId="370EEC99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Fully functional website (live and accessible)</w:t>
      </w:r>
    </w:p>
    <w:p w14:paraId="529781FF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CMS access and full backend handover to United Efforts Consultancy</w:t>
      </w:r>
    </w:p>
    <w:p w14:paraId="1962FA5E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Initial population of agreed content</w:t>
      </w:r>
    </w:p>
    <w:p w14:paraId="052B9CC1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Basic user guidance for content management</w:t>
      </w:r>
    </w:p>
    <w:p w14:paraId="752938DB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Ongoing maintenance and support during the contract period</w:t>
      </w:r>
    </w:p>
    <w:p w14:paraId="497711DC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Adaptation of the website to evolving project needs</w:t>
      </w:r>
    </w:p>
    <w:p w14:paraId="77F4F8C3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Fully configured publication module for CSO and partner articles and research</w:t>
      </w:r>
    </w:p>
    <w:p w14:paraId="0BF85ADC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Operational application and registration system for calls, trainings, and opportunities</w:t>
      </w:r>
    </w:p>
    <w:p w14:paraId="51C273E0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Interactive event management system with registration, tracking, and reminders</w:t>
      </w:r>
    </w:p>
    <w:p w14:paraId="2BE43CEE" w14:textId="77777777" w:rsidR="00AF4221" w:rsidRDefault="00AF4221" w:rsidP="00AF4221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Knowledge hub structure enabling long-term resource sharing linked to SHARP-ER activities</w:t>
      </w:r>
    </w:p>
    <w:p w14:paraId="6E024728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5. Timeline</w:t>
      </w:r>
    </w:p>
    <w:p w14:paraId="6870BB6C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assignment is expected to be completed within 6 weeks as follows:</w:t>
      </w:r>
    </w:p>
    <w:p w14:paraId="47D2FBAB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Week 1 to 2: Design concept, structure approval, and specification of publication, registration, and event management features</w:t>
      </w:r>
    </w:p>
    <w:p w14:paraId="040DBC5F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Week 3 to 4: Development of core pages, publication module, application system, interactive event tools, and knowledge hub structure</w:t>
      </w:r>
    </w:p>
    <w:p w14:paraId="1E00358C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Week 5: Content upload and testing of all dynamic functionalities including registrations, applications, and event interactions</w:t>
      </w:r>
    </w:p>
    <w:p w14:paraId="0912F5B5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Week 6: Final revisions and website launch</w:t>
      </w:r>
    </w:p>
    <w:p w14:paraId="3768DCEC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website shall be operational in line with project timelines.</w:t>
      </w:r>
    </w:p>
    <w:p w14:paraId="4CF01E1A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6. Roles and Responsibilities</w:t>
      </w:r>
    </w:p>
    <w:p w14:paraId="32BFB984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Service Provider: Design, develop, and maintain the website; provide technical expertise and recommendations; ensure functionality, performance, and security.</w:t>
      </w:r>
    </w:p>
    <w:p w14:paraId="003CD047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United Efforts Consultancy: Lead coordination with the service provider; define detailed content and requirements; review and approve deliverables.</w:t>
      </w:r>
    </w:p>
    <w:p w14:paraId="380EE6AC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Consortium Partners: Provide inputs and content as required; support validation and visibility where needed.</w:t>
      </w:r>
    </w:p>
    <w:p w14:paraId="2EB414C7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7. Duration of Assignment</w:t>
      </w:r>
    </w:p>
    <w:p w14:paraId="4D8DD24F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assignment includes an initial development phase of approximately 6 weeks and a maintenance phase of 16 months.</w:t>
      </w:r>
    </w:p>
    <w:p w14:paraId="54CA0D7F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lastRenderedPageBreak/>
        <w:t>8. Required Qualifications</w:t>
      </w:r>
    </w:p>
    <w:p w14:paraId="66749115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service provider should demonstrate:</w:t>
      </w:r>
    </w:p>
    <w:p w14:paraId="20EECB91" w14:textId="77777777" w:rsidR="00AF4221" w:rsidRDefault="00AF4221" w:rsidP="00AF4221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Proven experience in website development</w:t>
      </w:r>
    </w:p>
    <w:p w14:paraId="04043399" w14:textId="77777777" w:rsidR="00AF4221" w:rsidRDefault="00AF4221" w:rsidP="00AF4221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 strong portfolio of similar work including projects with publication, registration, and event management features</w:t>
      </w:r>
    </w:p>
    <w:p w14:paraId="303C37B8" w14:textId="77777777" w:rsidR="00AF4221" w:rsidRDefault="00AF4221" w:rsidP="00AF4221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Experience working with CMS platforms such as WordPress</w:t>
      </w:r>
    </w:p>
    <w:p w14:paraId="11325E18" w14:textId="77777777" w:rsidR="00AF4221" w:rsidRDefault="00AF4221" w:rsidP="00AF4221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Ability to develop multilingual websites (English and Arabic)</w:t>
      </w:r>
    </w:p>
    <w:p w14:paraId="545086CD" w14:textId="77777777" w:rsidR="00AF4221" w:rsidRDefault="00AF4221" w:rsidP="00AF4221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Strong communication and responsiveness</w:t>
      </w:r>
    </w:p>
    <w:p w14:paraId="30503646" w14:textId="77777777" w:rsidR="00AF4221" w:rsidRDefault="00AF4221" w:rsidP="00AF4221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Proven experience in security issues related to maintaining integrity of the website and protection from hacking and malpractices that can render the website vulnerable, unsafe, or non-functional either completely or partially</w:t>
      </w:r>
    </w:p>
    <w:p w14:paraId="103EE011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9. Proposal Requirements</w:t>
      </w:r>
    </w:p>
    <w:p w14:paraId="5726AE56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Interested service providers should submit:</w:t>
      </w:r>
    </w:p>
    <w:p w14:paraId="01FB01FF" w14:textId="77777777" w:rsidR="00AF4221" w:rsidRDefault="00AF4221" w:rsidP="00AF4221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Technical proposal including methodology, technology used, and detailed timeline</w:t>
      </w:r>
    </w:p>
    <w:p w14:paraId="15884491" w14:textId="77777777" w:rsidR="00AF4221" w:rsidRDefault="00AF4221" w:rsidP="00AF4221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Security strategy to protect the website and maintain its secure operation at all times</w:t>
      </w:r>
    </w:p>
    <w:p w14:paraId="27BB399C" w14:textId="77777777" w:rsidR="00AF4221" w:rsidRDefault="00AF4221" w:rsidP="00AF4221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Financial proposal with a separate section indicating costs for the publication module, application/registration system, interactive event management features, and knowledge hub structure to allow modular implementation if needed</w:t>
      </w:r>
    </w:p>
    <w:p w14:paraId="549DD25D" w14:textId="77777777" w:rsidR="00AF4221" w:rsidRDefault="00AF4221" w:rsidP="00AF4221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Portfolio of previous work</w:t>
      </w:r>
    </w:p>
    <w:p w14:paraId="459C1892" w14:textId="77777777" w:rsidR="00AF4221" w:rsidRDefault="00AF4221" w:rsidP="00AF4221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Company profile</w:t>
      </w:r>
    </w:p>
    <w:p w14:paraId="10676A44" w14:textId="77777777" w:rsidR="00AF4221" w:rsidRDefault="00AF4221" w:rsidP="00AF4221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Banking details and preferred payment mechanism</w:t>
      </w:r>
    </w:p>
    <w:p w14:paraId="6A646248" w14:textId="77777777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10. Evaluation and Selection</w:t>
      </w:r>
    </w:p>
    <w:p w14:paraId="281B4B1C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Evaluation Approach</w:t>
      </w:r>
    </w:p>
    <w:p w14:paraId="3A1D3AAD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Proposals will be evaluated using a combined technical and financial assessment. Technical proposal is 70 percent. Financial proposal is 30 percent.</w:t>
      </w:r>
    </w:p>
    <w:p w14:paraId="0E60DFF5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Only bidders achieving a minimum technical score of 70 percent will be considered for financial evaluation.</w:t>
      </w:r>
    </w:p>
    <w:p w14:paraId="357C7D11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The contract will be awarded to the bidder with the highest combined score representing the best value for money. UEC reserves the right to select a higher financial offer if it deems it necessary to ensure the quality of the product to be delivered by the vendor.</w:t>
      </w:r>
    </w:p>
    <w:p w14:paraId="03D6BE76" w14:textId="77777777" w:rsidR="00AF4221" w:rsidRPr="00B46478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b/>
          <w:bCs/>
          <w:color w:val="0F1115"/>
        </w:rPr>
      </w:pPr>
      <w:r w:rsidRPr="00B46478">
        <w:rPr>
          <w:rFonts w:ascii="Segoe UI" w:hAnsi="Segoe UI" w:cs="Segoe UI"/>
          <w:b/>
          <w:bCs/>
          <w:color w:val="0F1115"/>
        </w:rPr>
        <w:lastRenderedPageBreak/>
        <w:t>Minimum Eligibility Requirements</w:t>
      </w:r>
    </w:p>
    <w:p w14:paraId="60555AB4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Interested service providers must be a registered or licensed company or service provider, provide evidence of relevant experience through a portfolio, and submit both technical and financial proposals before the indicated deadline.</w:t>
      </w:r>
    </w:p>
    <w:p w14:paraId="4585A12E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Failure to meet these requirements may result in disqualification.</w:t>
      </w:r>
    </w:p>
    <w:p w14:paraId="328529DE" w14:textId="02FFF4A0" w:rsidR="00AF4221" w:rsidRDefault="00AF4221" w:rsidP="00AF4221">
      <w:pPr>
        <w:pStyle w:val="Heading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11. Payment Term</w:t>
      </w:r>
    </w:p>
    <w:p w14:paraId="39A4006B" w14:textId="77777777" w:rsidR="00AF4221" w:rsidRDefault="00AF4221" w:rsidP="00AF422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Payments will be made via bank transfer in accordance with agreed contractual terms and deliverables.</w:t>
      </w:r>
    </w:p>
    <w:p w14:paraId="6FF26AA6" w14:textId="094A5A47" w:rsidR="00A53069" w:rsidRPr="00F5774F" w:rsidRDefault="00AF4221" w:rsidP="00B46478">
      <w:pPr>
        <w:pStyle w:val="ds-markdown-paragraph"/>
        <w:rPr>
          <w:rFonts w:asciiTheme="majorHAnsi" w:hAnsiTheme="majorHAnsi" w:cstheme="majorHAnsi"/>
        </w:rPr>
      </w:pPr>
      <w:r>
        <w:rPr>
          <w:rFonts w:ascii="Segoe UI" w:hAnsi="Segoe UI" w:cs="Segoe UI"/>
          <w:color w:val="0F1115"/>
        </w:rPr>
        <w:t>End of Terms of Reference</w:t>
      </w:r>
    </w:p>
    <w:sectPr w:rsidR="00A53069" w:rsidRPr="00F5774F" w:rsidSect="00F5774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C0CC4"/>
    <w:multiLevelType w:val="multilevel"/>
    <w:tmpl w:val="EECE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3E7899"/>
    <w:multiLevelType w:val="multilevel"/>
    <w:tmpl w:val="BAF2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D1599D"/>
    <w:multiLevelType w:val="multilevel"/>
    <w:tmpl w:val="66F8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5F04F3"/>
    <w:multiLevelType w:val="multilevel"/>
    <w:tmpl w:val="27F4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F5104A"/>
    <w:multiLevelType w:val="multilevel"/>
    <w:tmpl w:val="1D3E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F367A8"/>
    <w:multiLevelType w:val="multilevel"/>
    <w:tmpl w:val="B384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7C540D"/>
    <w:multiLevelType w:val="multilevel"/>
    <w:tmpl w:val="8066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1C0C79"/>
    <w:multiLevelType w:val="multilevel"/>
    <w:tmpl w:val="68BA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9212DF"/>
    <w:multiLevelType w:val="multilevel"/>
    <w:tmpl w:val="77E88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EE56F1"/>
    <w:multiLevelType w:val="multilevel"/>
    <w:tmpl w:val="2414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987366"/>
    <w:multiLevelType w:val="multilevel"/>
    <w:tmpl w:val="ADE2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8F2DDF"/>
    <w:multiLevelType w:val="multilevel"/>
    <w:tmpl w:val="EF68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925EBC"/>
    <w:multiLevelType w:val="multilevel"/>
    <w:tmpl w:val="26BA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084F9A"/>
    <w:multiLevelType w:val="multilevel"/>
    <w:tmpl w:val="2F2E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CB5888"/>
    <w:multiLevelType w:val="multilevel"/>
    <w:tmpl w:val="5270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2353A7"/>
    <w:multiLevelType w:val="multilevel"/>
    <w:tmpl w:val="E4C2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C73DE5"/>
    <w:multiLevelType w:val="multilevel"/>
    <w:tmpl w:val="8444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531061"/>
    <w:multiLevelType w:val="multilevel"/>
    <w:tmpl w:val="0EEA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E2A15"/>
    <w:multiLevelType w:val="multilevel"/>
    <w:tmpl w:val="45BC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D12EC0"/>
    <w:multiLevelType w:val="multilevel"/>
    <w:tmpl w:val="82080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060D3A"/>
    <w:multiLevelType w:val="multilevel"/>
    <w:tmpl w:val="21C6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752B5E"/>
    <w:multiLevelType w:val="multilevel"/>
    <w:tmpl w:val="E8D4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345A51"/>
    <w:multiLevelType w:val="multilevel"/>
    <w:tmpl w:val="44D2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0D55B7"/>
    <w:multiLevelType w:val="multilevel"/>
    <w:tmpl w:val="2376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4E4904"/>
    <w:multiLevelType w:val="multilevel"/>
    <w:tmpl w:val="DF1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1329A4"/>
    <w:multiLevelType w:val="multilevel"/>
    <w:tmpl w:val="5A9A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556820"/>
    <w:multiLevelType w:val="multilevel"/>
    <w:tmpl w:val="AF46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018413">
    <w:abstractNumId w:val="8"/>
  </w:num>
  <w:num w:numId="2" w16cid:durableId="731543972">
    <w:abstractNumId w:val="6"/>
  </w:num>
  <w:num w:numId="3" w16cid:durableId="1255095356">
    <w:abstractNumId w:val="5"/>
  </w:num>
  <w:num w:numId="4" w16cid:durableId="1879929999">
    <w:abstractNumId w:val="4"/>
  </w:num>
  <w:num w:numId="5" w16cid:durableId="1811821943">
    <w:abstractNumId w:val="7"/>
  </w:num>
  <w:num w:numId="6" w16cid:durableId="1604849148">
    <w:abstractNumId w:val="3"/>
  </w:num>
  <w:num w:numId="7" w16cid:durableId="694580100">
    <w:abstractNumId w:val="2"/>
  </w:num>
  <w:num w:numId="8" w16cid:durableId="1563903033">
    <w:abstractNumId w:val="1"/>
  </w:num>
  <w:num w:numId="9" w16cid:durableId="723603574">
    <w:abstractNumId w:val="0"/>
  </w:num>
  <w:num w:numId="10" w16cid:durableId="900364783">
    <w:abstractNumId w:val="33"/>
  </w:num>
  <w:num w:numId="11" w16cid:durableId="1546914097">
    <w:abstractNumId w:val="31"/>
  </w:num>
  <w:num w:numId="12" w16cid:durableId="1112095073">
    <w:abstractNumId w:val="23"/>
  </w:num>
  <w:num w:numId="13" w16cid:durableId="374697638">
    <w:abstractNumId w:val="21"/>
  </w:num>
  <w:num w:numId="14" w16cid:durableId="174655831">
    <w:abstractNumId w:val="22"/>
  </w:num>
  <w:num w:numId="15" w16cid:durableId="1422020982">
    <w:abstractNumId w:val="32"/>
  </w:num>
  <w:num w:numId="16" w16cid:durableId="1876964355">
    <w:abstractNumId w:val="9"/>
  </w:num>
  <w:num w:numId="17" w16cid:durableId="1424109877">
    <w:abstractNumId w:val="11"/>
  </w:num>
  <w:num w:numId="18" w16cid:durableId="269971454">
    <w:abstractNumId w:val="30"/>
  </w:num>
  <w:num w:numId="19" w16cid:durableId="1561087075">
    <w:abstractNumId w:val="27"/>
  </w:num>
  <w:num w:numId="20" w16cid:durableId="489560172">
    <w:abstractNumId w:val="29"/>
  </w:num>
  <w:num w:numId="21" w16cid:durableId="327297101">
    <w:abstractNumId w:val="14"/>
  </w:num>
  <w:num w:numId="22" w16cid:durableId="2018455017">
    <w:abstractNumId w:val="16"/>
  </w:num>
  <w:num w:numId="23" w16cid:durableId="1745951507">
    <w:abstractNumId w:val="13"/>
  </w:num>
  <w:num w:numId="24" w16cid:durableId="1151364382">
    <w:abstractNumId w:val="20"/>
  </w:num>
  <w:num w:numId="25" w16cid:durableId="168179138">
    <w:abstractNumId w:val="17"/>
  </w:num>
  <w:num w:numId="26" w16cid:durableId="346099774">
    <w:abstractNumId w:val="10"/>
  </w:num>
  <w:num w:numId="27" w16cid:durableId="1994604517">
    <w:abstractNumId w:val="25"/>
  </w:num>
  <w:num w:numId="28" w16cid:durableId="90702938">
    <w:abstractNumId w:val="18"/>
  </w:num>
  <w:num w:numId="29" w16cid:durableId="1616206398">
    <w:abstractNumId w:val="19"/>
  </w:num>
  <w:num w:numId="30" w16cid:durableId="906494106">
    <w:abstractNumId w:val="35"/>
  </w:num>
  <w:num w:numId="31" w16cid:durableId="1751736727">
    <w:abstractNumId w:val="34"/>
  </w:num>
  <w:num w:numId="32" w16cid:durableId="125315577">
    <w:abstractNumId w:val="28"/>
  </w:num>
  <w:num w:numId="33" w16cid:durableId="2050834695">
    <w:abstractNumId w:val="26"/>
  </w:num>
  <w:num w:numId="34" w16cid:durableId="1455828247">
    <w:abstractNumId w:val="12"/>
  </w:num>
  <w:num w:numId="35" w16cid:durableId="1378772367">
    <w:abstractNumId w:val="24"/>
  </w:num>
  <w:num w:numId="36" w16cid:durableId="5505830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09B4"/>
    <w:rsid w:val="00326F90"/>
    <w:rsid w:val="003D24EF"/>
    <w:rsid w:val="003F26D8"/>
    <w:rsid w:val="00A53069"/>
    <w:rsid w:val="00AA1D8D"/>
    <w:rsid w:val="00AF4221"/>
    <w:rsid w:val="00B46478"/>
    <w:rsid w:val="00B47730"/>
    <w:rsid w:val="00CB0664"/>
    <w:rsid w:val="00E33444"/>
    <w:rsid w:val="00F577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6CEB430"/>
  <w14:defaultImageDpi w14:val="300"/>
  <w15:docId w15:val="{B372B689-336F-4EC3-9B33-7DE349C2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-markdown-paragraph">
    <w:name w:val="ds-markdown-paragraph"/>
    <w:basedOn w:val="Normal"/>
    <w:rsid w:val="00AF4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9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7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7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D3E3C7-1DBC-4D8E-86EB-4D806DB9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Fahmi Abusahmain</cp:lastModifiedBy>
  <cp:revision>2</cp:revision>
  <dcterms:created xsi:type="dcterms:W3CDTF">2026-05-26T09:01:00Z</dcterms:created>
  <dcterms:modified xsi:type="dcterms:W3CDTF">2026-05-26T09:01:00Z</dcterms:modified>
  <cp:category/>
</cp:coreProperties>
</file>